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01" w:rsidRDefault="00353801" w:rsidP="00353801">
      <w:pPr>
        <w:pStyle w:val="Tekstpodstawowywcity"/>
        <w:tabs>
          <w:tab w:val="left" w:pos="690"/>
          <w:tab w:val="center" w:pos="4818"/>
        </w:tabs>
        <w:ind w:left="1169" w:hanging="885"/>
        <w:rPr>
          <w:b/>
          <w:sz w:val="24"/>
          <w:szCs w:val="24"/>
        </w:rPr>
      </w:pPr>
    </w:p>
    <w:p w:rsidR="00353801" w:rsidRPr="00873444" w:rsidRDefault="00353801" w:rsidP="00353801">
      <w:pPr>
        <w:pStyle w:val="Tekstpodstawowywcity"/>
        <w:tabs>
          <w:tab w:val="left" w:pos="690"/>
          <w:tab w:val="center" w:pos="4818"/>
        </w:tabs>
        <w:ind w:left="1169" w:hanging="885"/>
        <w:rPr>
          <w:b/>
          <w:sz w:val="24"/>
          <w:szCs w:val="24"/>
        </w:rPr>
      </w:pPr>
    </w:p>
    <w:p w:rsidR="00353801" w:rsidRDefault="00353801" w:rsidP="00353801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:rsidR="00353801" w:rsidRPr="00B83F23" w:rsidRDefault="00353801" w:rsidP="00353801">
      <w:pPr>
        <w:ind w:left="1400" w:hanging="1298"/>
        <w:jc w:val="both"/>
        <w:rPr>
          <w:rFonts w:ascii="Times New Roman" w:hAnsi="Times New Roman"/>
          <w:b/>
        </w:rPr>
      </w:pPr>
    </w:p>
    <w:p w:rsidR="00353801" w:rsidRPr="00B83F23" w:rsidRDefault="00353801" w:rsidP="00353801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353801" w:rsidRPr="00B83F23" w:rsidRDefault="00353801" w:rsidP="00353801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353801" w:rsidRPr="00B83F23" w:rsidRDefault="00353801" w:rsidP="00353801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:rsidR="00353801" w:rsidRPr="00B83F23" w:rsidRDefault="00353801" w:rsidP="00353801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:rsidR="00353801" w:rsidRPr="00B83F23" w:rsidRDefault="00353801" w:rsidP="00353801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353801" w:rsidRPr="00B83F23" w:rsidTr="0042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01" w:rsidRPr="00B83F23" w:rsidRDefault="00353801" w:rsidP="00421855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01" w:rsidRPr="00B83F23" w:rsidRDefault="00353801" w:rsidP="00421855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01" w:rsidRPr="00B83F23" w:rsidRDefault="00353801" w:rsidP="00421855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353801" w:rsidRPr="00B83F23" w:rsidTr="0042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01" w:rsidRPr="00B83F23" w:rsidRDefault="00353801" w:rsidP="00421855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01" w:rsidRPr="00B83F23" w:rsidRDefault="00353801" w:rsidP="00421855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01" w:rsidRPr="00B83F23" w:rsidRDefault="00353801" w:rsidP="00421855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353801" w:rsidRPr="00B83F23" w:rsidTr="0042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01" w:rsidRPr="00B83F23" w:rsidRDefault="00353801" w:rsidP="00421855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01" w:rsidRPr="00B83F23" w:rsidRDefault="00353801" w:rsidP="00421855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01" w:rsidRPr="00B83F23" w:rsidRDefault="00353801" w:rsidP="00421855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53801" w:rsidRPr="00B83F23" w:rsidRDefault="00353801" w:rsidP="00353801">
      <w:pPr>
        <w:spacing w:line="360" w:lineRule="atLeast"/>
        <w:ind w:left="3600"/>
        <w:jc w:val="center"/>
        <w:rPr>
          <w:rFonts w:ascii="Times New Roman" w:hAnsi="Times New Roman"/>
        </w:rPr>
      </w:pPr>
    </w:p>
    <w:p w:rsidR="00353801" w:rsidRPr="00B83F23" w:rsidRDefault="00353801" w:rsidP="00353801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53801" w:rsidRPr="00B83F23" w:rsidRDefault="00353801" w:rsidP="00353801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:rsidR="00353801" w:rsidRPr="00B83F23" w:rsidRDefault="00353801" w:rsidP="00353801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:rsidR="00353801" w:rsidRPr="00A55385" w:rsidRDefault="00353801" w:rsidP="00353801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19050" r="30480" b="203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1A1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:rsidR="00353801" w:rsidRPr="00B83F23" w:rsidRDefault="00353801" w:rsidP="00353801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353801" w:rsidRPr="00B83F23" w:rsidRDefault="00353801" w:rsidP="00353801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353801" w:rsidRPr="00B83F23" w:rsidRDefault="00353801" w:rsidP="00353801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Pr="00B83F23">
        <w:rPr>
          <w:rFonts w:ascii="Times New Roman" w:hAnsi="Times New Roman"/>
        </w:rPr>
        <w:tab/>
      </w:r>
    </w:p>
    <w:p w:rsidR="00353801" w:rsidRDefault="00353801" w:rsidP="00353801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:rsidR="00353801" w:rsidRDefault="00353801" w:rsidP="00353801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:rsidR="00353801" w:rsidRPr="00B83F23" w:rsidRDefault="00353801" w:rsidP="00353801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:rsidR="00353801" w:rsidRPr="00B83F23" w:rsidRDefault="00353801" w:rsidP="00353801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:rsidR="00353801" w:rsidRPr="00B83F23" w:rsidRDefault="00353801" w:rsidP="00353801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:rsidR="00353801" w:rsidRPr="000328CF" w:rsidRDefault="00353801" w:rsidP="00353801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:rsidR="00D03452" w:rsidRDefault="00D03452"/>
    <w:sectPr w:rsidR="00D03452" w:rsidSect="00AF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5" w:rsidRDefault="00CE1B85" w:rsidP="00353801">
      <w:r>
        <w:separator/>
      </w:r>
    </w:p>
  </w:endnote>
  <w:endnote w:type="continuationSeparator" w:id="0">
    <w:p w:rsidR="00CE1B85" w:rsidRDefault="00CE1B85" w:rsidP="0035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C" w:rsidRDefault="00CE1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CE1B85"/>
  <w:p w:rsidR="00A168B3" w:rsidRDefault="00CE1B85"/>
  <w:p w:rsidR="00A168B3" w:rsidRDefault="00CE1B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C" w:rsidRDefault="00CE1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5" w:rsidRDefault="00CE1B85" w:rsidP="00353801">
      <w:r>
        <w:separator/>
      </w:r>
    </w:p>
  </w:footnote>
  <w:footnote w:type="continuationSeparator" w:id="0">
    <w:p w:rsidR="00CE1B85" w:rsidRDefault="00CE1B85" w:rsidP="0035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C" w:rsidRDefault="00CE1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C" w:rsidRDefault="00CE1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C" w:rsidRDefault="00CE1B85" w:rsidP="000F4FE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>
      <w:rPr>
        <w:i/>
        <w:sz w:val="24"/>
        <w:szCs w:val="24"/>
      </w:rPr>
      <w:t>Zamówie</w:t>
    </w:r>
    <w:r w:rsidR="00353801">
      <w:rPr>
        <w:i/>
        <w:sz w:val="24"/>
        <w:szCs w:val="24"/>
      </w:rPr>
      <w:t>nie publiczne nr 0201-ILZ.260.33</w:t>
    </w:r>
    <w:r>
      <w:rPr>
        <w:i/>
        <w:sz w:val="24"/>
        <w:szCs w:val="24"/>
      </w:rPr>
      <w:t xml:space="preserve">.2018 w trybie przetargu  nieograniczonego </w:t>
    </w:r>
  </w:p>
  <w:p w:rsidR="000F4FEC" w:rsidRDefault="00CE1B85" w:rsidP="00353801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>
      <w:rPr>
        <w:i/>
        <w:snapToGrid w:val="0"/>
        <w:sz w:val="24"/>
        <w:szCs w:val="24"/>
      </w:rPr>
      <w:t xml:space="preserve">na </w:t>
    </w:r>
    <w:r w:rsidR="00353801">
      <w:rPr>
        <w:i/>
        <w:sz w:val="24"/>
        <w:szCs w:val="24"/>
      </w:rPr>
      <w:t xml:space="preserve">dostawę materiałów biurowych i papierniczych na potrzeby Izby </w:t>
    </w:r>
    <w:r w:rsidR="00353801">
      <w:rPr>
        <w:i/>
        <w:sz w:val="24"/>
        <w:szCs w:val="24"/>
      </w:rPr>
      <w:t>A</w:t>
    </w:r>
    <w:bookmarkStart w:id="0" w:name="_GoBack"/>
    <w:bookmarkEnd w:id="0"/>
    <w:r w:rsidR="00353801">
      <w:rPr>
        <w:i/>
        <w:sz w:val="24"/>
        <w:szCs w:val="24"/>
      </w:rPr>
      <w:t>dministracji Skarbowej we Wrocławiu</w:t>
    </w:r>
  </w:p>
  <w:p w:rsidR="000F4FEC" w:rsidRDefault="00353801" w:rsidP="000F4FE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 w:val="24"/>
        <w:szCs w:val="24"/>
      </w:rPr>
    </w:pPr>
    <w:r>
      <w:rPr>
        <w:b/>
        <w:sz w:val="24"/>
        <w:szCs w:val="24"/>
      </w:rPr>
      <w:t>Załącznik nr 6</w:t>
    </w:r>
    <w:r w:rsidR="00CE1B85">
      <w:rPr>
        <w:b/>
        <w:sz w:val="24"/>
        <w:szCs w:val="24"/>
      </w:rPr>
      <w:t xml:space="preserve"> do SIWZ</w:t>
    </w:r>
  </w:p>
  <w:p w:rsidR="00E47E44" w:rsidRDefault="00CE1B85" w:rsidP="00E47E44">
    <w:pPr>
      <w:pStyle w:val="Nagwek"/>
    </w:pPr>
  </w:p>
  <w:p w:rsidR="00E47E44" w:rsidRDefault="00CE1B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01"/>
    <w:rsid w:val="00353801"/>
    <w:rsid w:val="00CE1B85"/>
    <w:rsid w:val="00D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62FE-54AE-4FBE-A3CD-E6FC597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8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80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801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380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801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53801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38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dcterms:created xsi:type="dcterms:W3CDTF">2018-06-18T10:28:00Z</dcterms:created>
  <dcterms:modified xsi:type="dcterms:W3CDTF">2018-06-18T10:35:00Z</dcterms:modified>
</cp:coreProperties>
</file>