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9F" w:rsidRPr="00766BF4" w:rsidRDefault="00766BF4" w:rsidP="00766BF4">
      <w:pPr>
        <w:pStyle w:val="Akapitzlist"/>
        <w:jc w:val="center"/>
        <w:rPr>
          <w:b/>
          <w:sz w:val="36"/>
          <w:szCs w:val="36"/>
        </w:rPr>
      </w:pPr>
      <w:r w:rsidRPr="00766BF4">
        <w:rPr>
          <w:b/>
          <w:sz w:val="36"/>
          <w:szCs w:val="36"/>
        </w:rPr>
        <w:t>POLIMERYZACJA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8"/>
        <w:gridCol w:w="4744"/>
        <w:gridCol w:w="2035"/>
        <w:gridCol w:w="1855"/>
      </w:tblGrid>
      <w:tr w:rsidR="00190C85" w:rsidRPr="007C5E84" w:rsidTr="00190C85">
        <w:trPr>
          <w:trHeight w:val="409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  <w:b/>
              </w:rPr>
            </w:pPr>
            <w:proofErr w:type="spellStart"/>
            <w:r w:rsidRPr="007C5E84">
              <w:rPr>
                <w:rFonts w:cs="Times New Roman"/>
                <w:b/>
              </w:rPr>
              <w:t>Lp</w:t>
            </w:r>
            <w:proofErr w:type="spellEnd"/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Obiekt</w:t>
            </w:r>
          </w:p>
        </w:tc>
        <w:tc>
          <w:tcPr>
            <w:tcW w:w="2035" w:type="dxa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Polimeryzacja w m2</w:t>
            </w:r>
          </w:p>
        </w:tc>
        <w:tc>
          <w:tcPr>
            <w:tcW w:w="1855" w:type="dxa"/>
            <w:vAlign w:val="center"/>
          </w:tcPr>
          <w:p w:rsidR="00190C85" w:rsidRDefault="00190C85" w:rsidP="00190C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Częstotliwość</w:t>
            </w:r>
          </w:p>
        </w:tc>
      </w:tr>
      <w:tr w:rsidR="00190C85" w:rsidRPr="007C5E84" w:rsidTr="00D24A89">
        <w:trPr>
          <w:trHeight w:val="315"/>
        </w:trPr>
        <w:tc>
          <w:tcPr>
            <w:tcW w:w="9062" w:type="dxa"/>
            <w:gridSpan w:val="4"/>
            <w:vAlign w:val="center"/>
          </w:tcPr>
          <w:p w:rsidR="00190C85" w:rsidRPr="00DC0E8F" w:rsidRDefault="00190C85" w:rsidP="00DC0E8F">
            <w:pPr>
              <w:rPr>
                <w:rFonts w:cs="Times New Roman"/>
                <w:b/>
              </w:rPr>
            </w:pPr>
            <w:r w:rsidRPr="00DC0E8F">
              <w:rPr>
                <w:rFonts w:cs="Times New Roman"/>
                <w:b/>
              </w:rPr>
              <w:t>CZĘŚĆ I</w:t>
            </w:r>
          </w:p>
        </w:tc>
      </w:tr>
      <w:tr w:rsidR="00190C85" w:rsidRPr="007C5E84" w:rsidTr="00190C85">
        <w:trPr>
          <w:trHeight w:val="315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Sztabowa 100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2 129,60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Inowrocławska 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190C85" w:rsidRDefault="00190C85" w:rsidP="00DA58E2">
            <w:pPr>
              <w:jc w:val="center"/>
              <w:rPr>
                <w:rFonts w:cs="Times New Roman"/>
              </w:rPr>
            </w:pPr>
            <w:r w:rsidRPr="00190C85">
              <w:rPr>
                <w:rFonts w:cs="Times New Roman"/>
              </w:rPr>
              <w:t>1 570,00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J. Piłsudskiego 27-29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1 821,97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Cz. Klimasa 34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we Wrocławiu, ul. Żmigrodzk141a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1 008,85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CD06EB">
        <w:trPr>
          <w:trHeight w:val="227"/>
        </w:trPr>
        <w:tc>
          <w:tcPr>
            <w:tcW w:w="9062" w:type="dxa"/>
            <w:gridSpan w:val="4"/>
            <w:vAlign w:val="center"/>
          </w:tcPr>
          <w:p w:rsidR="00190C85" w:rsidRPr="008F1E04" w:rsidRDefault="00190C85" w:rsidP="00DC0E8F">
            <w:pPr>
              <w:rPr>
                <w:rFonts w:cs="Times New Roman"/>
                <w:b/>
              </w:rPr>
            </w:pPr>
            <w:r w:rsidRPr="008F1E04">
              <w:rPr>
                <w:rFonts w:cs="Times New Roman"/>
                <w:b/>
              </w:rPr>
              <w:t>CZĘŚĆ III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A58E2">
            <w:pPr>
              <w:rPr>
                <w:color w:val="000000"/>
              </w:rPr>
            </w:pPr>
            <w:r>
              <w:rPr>
                <w:color w:val="000000"/>
              </w:rPr>
              <w:t>Obiekt w Wołowie -  ul. Kościuszki 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507,80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A58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F32AB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Trzebnicy – ul. Prusicka 2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1 044,40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F32AB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Środzie Śląskiej – ul. Oławska 5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F32AB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Strzelinie – ul. Bolka I Świdnickiego 14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230,40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F32AB">
            <w:pPr>
              <w:rPr>
                <w:rFonts w:cs="Times New Roman"/>
              </w:rPr>
            </w:pPr>
            <w:r>
              <w:rPr>
                <w:rFonts w:cs="Times New Roman"/>
              </w:rPr>
              <w:t>Obiekt w Oławie – ul. Lwowska 1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F32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Miliczu – ul. Składowa 2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784BA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553FA7">
        <w:trPr>
          <w:trHeight w:val="227"/>
        </w:trPr>
        <w:tc>
          <w:tcPr>
            <w:tcW w:w="9062" w:type="dxa"/>
            <w:gridSpan w:val="4"/>
            <w:vAlign w:val="center"/>
          </w:tcPr>
          <w:p w:rsidR="00190C85" w:rsidRPr="008F1E04" w:rsidRDefault="00190C85" w:rsidP="00DC0E8F">
            <w:pPr>
              <w:rPr>
                <w:rFonts w:cs="Times New Roman"/>
                <w:b/>
              </w:rPr>
            </w:pPr>
            <w:r w:rsidRPr="008F1E04">
              <w:rPr>
                <w:rFonts w:cs="Times New Roman"/>
                <w:b/>
              </w:rPr>
              <w:t xml:space="preserve">CZĘŚĆ IV 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Ząbkowicach Śl. – ul. Waryńskiego 2A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975,00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>Obiekt w Wałbrzychu – ul. Ogrodowa 15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1 116,61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Wałbrzychu – ul. Uczniowska 21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2 667,22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Świdnicy – ul. Marii Skłodowskiej-Curie 1/3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1 713,00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Obiekt w Nowej Rudzie, 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784BA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Dzierżoniowie – ul. Pocztowa 14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374,00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97"/>
        </w:trPr>
        <w:tc>
          <w:tcPr>
            <w:tcW w:w="0" w:type="auto"/>
            <w:vAlign w:val="center"/>
          </w:tcPr>
          <w:p w:rsidR="00190C85" w:rsidRDefault="00784BA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Bystrzycy Kłodzkiej – ul. Mickiewicza 5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494,00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EB10A6">
        <w:trPr>
          <w:trHeight w:val="227"/>
        </w:trPr>
        <w:tc>
          <w:tcPr>
            <w:tcW w:w="9062" w:type="dxa"/>
            <w:gridSpan w:val="4"/>
            <w:vAlign w:val="center"/>
          </w:tcPr>
          <w:p w:rsidR="00190C85" w:rsidRPr="008F1E04" w:rsidRDefault="00190C85" w:rsidP="00DC0E8F">
            <w:pPr>
              <w:rPr>
                <w:rFonts w:cs="Times New Roman"/>
                <w:b/>
              </w:rPr>
            </w:pPr>
            <w:r w:rsidRPr="008F1E04">
              <w:rPr>
                <w:rFonts w:cs="Times New Roman"/>
                <w:b/>
              </w:rPr>
              <w:t>CZĘŚĆ V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>Obiekt w Złotoryi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354,00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Jaworze – ul. Gagarina 5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784BA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>Obiekt w Górze – ul. Poznańska 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14,70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Polkowicach – ul. Zachodnia 10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721214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Lubinie - ul. Marii Skłodowskiej Curie 94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>
              <w:rPr>
                <w:rFonts w:cs="Times New Roman"/>
              </w:rPr>
              <w:t>Obiekt w Głogowie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093856">
        <w:trPr>
          <w:trHeight w:val="227"/>
        </w:trPr>
        <w:tc>
          <w:tcPr>
            <w:tcW w:w="9062" w:type="dxa"/>
            <w:gridSpan w:val="4"/>
            <w:vAlign w:val="center"/>
          </w:tcPr>
          <w:p w:rsidR="00190C85" w:rsidRPr="008F1E04" w:rsidRDefault="00190C85" w:rsidP="00DC0E8F">
            <w:pPr>
              <w:rPr>
                <w:rFonts w:cs="Times New Roman"/>
                <w:b/>
              </w:rPr>
            </w:pPr>
            <w:r w:rsidRPr="008F1E04">
              <w:rPr>
                <w:rFonts w:cs="Times New Roman"/>
                <w:b/>
              </w:rPr>
              <w:t>CZĘŚĆ VI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Lwówku Śląskim – ul. Budowlanych 1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347,20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Lubaniu – ul. Stara 1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511,00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0" w:type="auto"/>
            <w:vAlign w:val="center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</w:p>
        </w:tc>
        <w:tc>
          <w:tcPr>
            <w:tcW w:w="4744" w:type="dxa"/>
            <w:vAlign w:val="center"/>
          </w:tcPr>
          <w:p w:rsidR="00190C85" w:rsidRPr="007C5E84" w:rsidRDefault="00190C85" w:rsidP="00DC0E8F">
            <w:pPr>
              <w:rPr>
                <w:rFonts w:cs="Times New Roman"/>
              </w:rPr>
            </w:pPr>
            <w:r w:rsidRPr="007C5E84">
              <w:rPr>
                <w:rFonts w:cs="Times New Roman"/>
              </w:rPr>
              <w:t>Obiekt w Bolesławcu – ul. Garncarska 10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893,61</w:t>
            </w:r>
          </w:p>
        </w:tc>
        <w:tc>
          <w:tcPr>
            <w:tcW w:w="1855" w:type="dxa"/>
            <w:shd w:val="clear" w:color="auto" w:fill="FFFFFF" w:themeFill="background1"/>
          </w:tcPr>
          <w:p w:rsidR="00190C85" w:rsidRDefault="00190C85" w:rsidP="00DC0E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razy w roku</w:t>
            </w:r>
          </w:p>
        </w:tc>
      </w:tr>
      <w:tr w:rsidR="00190C85" w:rsidRPr="007C5E84" w:rsidTr="00190C85">
        <w:trPr>
          <w:trHeight w:val="227"/>
        </w:trPr>
        <w:tc>
          <w:tcPr>
            <w:tcW w:w="5172" w:type="dxa"/>
            <w:gridSpan w:val="2"/>
            <w:vAlign w:val="center"/>
          </w:tcPr>
          <w:p w:rsidR="00190C85" w:rsidRPr="008F1E04" w:rsidRDefault="00190C85" w:rsidP="00DC0E8F">
            <w:pPr>
              <w:rPr>
                <w:rFonts w:cs="Times New Roman"/>
                <w:b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190C85" w:rsidRPr="007C5E84" w:rsidRDefault="00190C85" w:rsidP="00DC0E8F">
            <w:pPr>
              <w:jc w:val="center"/>
              <w:rPr>
                <w:rFonts w:cs="Times New Roman"/>
              </w:rPr>
            </w:pPr>
          </w:p>
        </w:tc>
      </w:tr>
    </w:tbl>
    <w:p w:rsidR="00BE459F" w:rsidRDefault="00BE459F"/>
    <w:p w:rsidR="000721EC" w:rsidRDefault="000721EC"/>
    <w:p w:rsidR="000721EC" w:rsidRDefault="000721EC"/>
    <w:p w:rsidR="000721EC" w:rsidRDefault="000721EC"/>
    <w:p w:rsidR="000721EC" w:rsidRDefault="000721EC"/>
    <w:p w:rsidR="000721EC" w:rsidRDefault="000721EC"/>
    <w:p w:rsidR="000721EC" w:rsidRDefault="000721EC"/>
    <w:p w:rsidR="00BE459F" w:rsidRDefault="00BE459F">
      <w:bookmarkStart w:id="0" w:name="_GoBack"/>
      <w:bookmarkEnd w:id="0"/>
    </w:p>
    <w:sectPr w:rsidR="00BE459F" w:rsidSect="00766BF4">
      <w:headerReference w:type="default" r:id="rId8"/>
      <w:pgSz w:w="11906" w:h="16838"/>
      <w:pgMar w:top="58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9C" w:rsidRDefault="00383F9C" w:rsidP="00766BF4">
      <w:pPr>
        <w:spacing w:after="0" w:line="240" w:lineRule="auto"/>
      </w:pPr>
      <w:r>
        <w:separator/>
      </w:r>
    </w:p>
  </w:endnote>
  <w:endnote w:type="continuationSeparator" w:id="0">
    <w:p w:rsidR="00383F9C" w:rsidRDefault="00383F9C" w:rsidP="0076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9C" w:rsidRDefault="00383F9C" w:rsidP="00766BF4">
      <w:pPr>
        <w:spacing w:after="0" w:line="240" w:lineRule="auto"/>
      </w:pPr>
      <w:r>
        <w:separator/>
      </w:r>
    </w:p>
  </w:footnote>
  <w:footnote w:type="continuationSeparator" w:id="0">
    <w:p w:rsidR="00383F9C" w:rsidRDefault="00383F9C" w:rsidP="0076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F4" w:rsidRDefault="00766BF4" w:rsidP="00766BF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Zamówienie publiczne  nr </w:t>
    </w:r>
    <w:r>
      <w:rPr>
        <w:bCs/>
        <w:i/>
      </w:rPr>
      <w:t>0201-ILZ.260.5.2018</w:t>
    </w:r>
    <w:r>
      <w:rPr>
        <w:b/>
        <w:bCs/>
      </w:rPr>
      <w:t xml:space="preserve"> </w:t>
    </w:r>
    <w:r>
      <w:rPr>
        <w:i/>
        <w:sz w:val="22"/>
        <w:szCs w:val="22"/>
      </w:rPr>
      <w:t xml:space="preserve">w trybie przetargu nieograniczonego </w:t>
    </w:r>
    <w:r>
      <w:rPr>
        <w:i/>
        <w:sz w:val="22"/>
        <w:szCs w:val="22"/>
      </w:rPr>
      <w:br/>
      <w:t>na usługi utrzymania czystości i porządku oraz usługi konserwatorskie w budynkach  Izby Administracji Skarbowej we Wrocławiu i podległych jej jednostkach</w:t>
    </w:r>
  </w:p>
  <w:p w:rsidR="00766BF4" w:rsidRDefault="00766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1A4D"/>
    <w:multiLevelType w:val="hybridMultilevel"/>
    <w:tmpl w:val="1394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F"/>
    <w:rsid w:val="00067515"/>
    <w:rsid w:val="000721EC"/>
    <w:rsid w:val="00190C85"/>
    <w:rsid w:val="00196058"/>
    <w:rsid w:val="001A0FC9"/>
    <w:rsid w:val="00383F9C"/>
    <w:rsid w:val="003D4680"/>
    <w:rsid w:val="004E57F9"/>
    <w:rsid w:val="00721214"/>
    <w:rsid w:val="00734878"/>
    <w:rsid w:val="00766BF4"/>
    <w:rsid w:val="00784BA5"/>
    <w:rsid w:val="007D29E3"/>
    <w:rsid w:val="008F1E04"/>
    <w:rsid w:val="00BE459F"/>
    <w:rsid w:val="00DC0E8F"/>
    <w:rsid w:val="00D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FC106-03DC-4268-A2CD-B31CC07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58"/>
    <w:pPr>
      <w:ind w:left="720"/>
      <w:contextualSpacing/>
    </w:pPr>
  </w:style>
  <w:style w:type="table" w:styleId="Tabela-Siatka">
    <w:name w:val="Table Grid"/>
    <w:basedOn w:val="Standardowy"/>
    <w:uiPriority w:val="39"/>
    <w:rsid w:val="00DF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BF4"/>
  </w:style>
  <w:style w:type="paragraph" w:styleId="Stopka">
    <w:name w:val="footer"/>
    <w:basedOn w:val="Normalny"/>
    <w:link w:val="StopkaZnak"/>
    <w:uiPriority w:val="99"/>
    <w:unhideWhenUsed/>
    <w:rsid w:val="0076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BF4"/>
  </w:style>
  <w:style w:type="paragraph" w:styleId="Tekstpodstawowywcity">
    <w:name w:val="Body Text Indent"/>
    <w:basedOn w:val="Normalny"/>
    <w:link w:val="TekstpodstawowywcityZnak"/>
    <w:semiHidden/>
    <w:unhideWhenUsed/>
    <w:rsid w:val="00766B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3B66-13B2-4E15-983F-379E08B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Szandała Magda</dc:creator>
  <cp:keywords/>
  <dc:description/>
  <cp:lastModifiedBy>Agnieszka Mateuszuk-Karal</cp:lastModifiedBy>
  <cp:revision>3</cp:revision>
  <dcterms:created xsi:type="dcterms:W3CDTF">2018-02-20T13:23:00Z</dcterms:created>
  <dcterms:modified xsi:type="dcterms:W3CDTF">2018-02-21T07:21:00Z</dcterms:modified>
</cp:coreProperties>
</file>